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7B4A9" w14:textId="62F80335" w:rsidR="00AF28F6" w:rsidRPr="007529BE" w:rsidRDefault="007529BE" w:rsidP="007529BE">
      <w:pPr>
        <w:pStyle w:val="Standard"/>
        <w:rPr>
          <w:b/>
          <w:bCs/>
        </w:rPr>
      </w:pPr>
      <w:r w:rsidRPr="007529BE">
        <w:rPr>
          <w:b/>
          <w:bCs/>
        </w:rPr>
        <w:t xml:space="preserve"> </w:t>
      </w:r>
    </w:p>
    <w:p w14:paraId="502AA8C3" w14:textId="77777777" w:rsidR="00AF28F6" w:rsidRDefault="00514B5D">
      <w:pPr>
        <w:pStyle w:val="Standard"/>
      </w:pPr>
      <w:r>
        <w:t>This note sets out the basic principles to develop a consistent and effective shooting style as the foundation to enjoy and progress in archery. The coaches will lead you through the preliminary drills, which all come together in the steps set out below, and which we’ll help you consolidate throughout the course.</w:t>
      </w:r>
    </w:p>
    <w:p w14:paraId="0F9913F0" w14:textId="77777777" w:rsidR="00AF28F6" w:rsidRDefault="00514B5D">
      <w:pPr>
        <w:pStyle w:val="Standard"/>
      </w:pPr>
      <w:r>
        <w:t>As mentioned, archery brings into use muscles and parts of the body most people don’t exercise much, so it’s essential that you warm up beforehand, and inform the coaches if you feel any strain or discomfort during the session.</w:t>
      </w:r>
    </w:p>
    <w:p w14:paraId="7E9EA285" w14:textId="77777777" w:rsidR="00AF28F6" w:rsidRDefault="00AF28F6">
      <w:pPr>
        <w:pStyle w:val="Standard"/>
      </w:pPr>
    </w:p>
    <w:p w14:paraId="26CDBB55" w14:textId="77777777" w:rsidR="00AF28F6" w:rsidRDefault="00514B5D">
      <w:pPr>
        <w:pStyle w:val="Standard"/>
      </w:pPr>
      <w:r>
        <w:rPr>
          <w:b/>
          <w:bCs/>
        </w:rPr>
        <w:t>Basic Stance.</w:t>
      </w:r>
    </w:p>
    <w:p w14:paraId="3D987ED3" w14:textId="77777777" w:rsidR="00AF28F6" w:rsidRDefault="00514B5D">
      <w:pPr>
        <w:pStyle w:val="Standard"/>
      </w:pPr>
      <w:r>
        <w:t>Stand erect astride the shooting line, your ‘bow shoulder’ (the hand you hold the bow) towards the target, and feet about shoulder width apart. Raise both arms horizontally, and turn your head to look along your arm at the target. Now bend the other arm, keeping the elbow level with your shoulders, to bring your forefinger to the corner of your mouth (a point referred to as the ‘anchor position’ for barebow shooting). Set yourself up this way for each ‘end’ (a round of arrows between arrow collection) of shooting until it comes naturally.</w:t>
      </w:r>
    </w:p>
    <w:p w14:paraId="1E46416A" w14:textId="77777777" w:rsidR="00AF28F6" w:rsidRDefault="00AF28F6">
      <w:pPr>
        <w:pStyle w:val="Standard"/>
      </w:pPr>
    </w:p>
    <w:p w14:paraId="08485468" w14:textId="77777777" w:rsidR="00AF28F6" w:rsidRDefault="00514B5D">
      <w:pPr>
        <w:pStyle w:val="Standard"/>
      </w:pPr>
      <w:r>
        <w:rPr>
          <w:b/>
          <w:bCs/>
        </w:rPr>
        <w:t>Holding the Bow and Nocking an Arrow.</w:t>
      </w:r>
    </w:p>
    <w:p w14:paraId="59DAC58A" w14:textId="77777777" w:rsidR="00AF28F6" w:rsidRDefault="00514B5D">
      <w:pPr>
        <w:pStyle w:val="Standard"/>
      </w:pPr>
      <w:r>
        <w:t>Only nock an arrow when on the shooting line and cleared to commence shooting, and always keep the arrow pointing towards the target. Hold the bow in a comfortable grip, not tightly, with your arm straight and the bow in the V between thumb and forefinger. Take an arrow in the other hand, holding it just in front of the ‘fletches’ (flights). Place the shaft on the arrow rest, and rotate it so the odd coloured fletch (called the index fletch) is angled away from the bow. Nock the arrow onto the string. Then make a ‘hook’ of your forefinger and next 2 fingers, and hold the string in the first crease of your fingertips just below the arrow. Leave a gap of about ¼ of an inch clearance from the arrow. You are now ready to start shooting.</w:t>
      </w:r>
    </w:p>
    <w:p w14:paraId="38D91BF8" w14:textId="77777777" w:rsidR="00AF28F6" w:rsidRDefault="00AF28F6">
      <w:pPr>
        <w:pStyle w:val="Standard"/>
      </w:pPr>
    </w:p>
    <w:p w14:paraId="7C12D4F4" w14:textId="77777777" w:rsidR="00AF28F6" w:rsidRDefault="00514B5D">
      <w:pPr>
        <w:pStyle w:val="Standard"/>
      </w:pPr>
      <w:r>
        <w:rPr>
          <w:b/>
          <w:bCs/>
        </w:rPr>
        <w:t>4 Step Shooting Sequence.</w:t>
      </w:r>
    </w:p>
    <w:p w14:paraId="79808900" w14:textId="77777777" w:rsidR="00AF28F6" w:rsidRDefault="00514B5D">
      <w:pPr>
        <w:pStyle w:val="Standard"/>
      </w:pPr>
      <w:r>
        <w:t>Before shooting, take a look at the targets to confirm it is safe to shoot, then concentrate totally on making the shot; just you, the bow, the arrow, and the target.</w:t>
      </w:r>
    </w:p>
    <w:p w14:paraId="5314C8A6" w14:textId="77777777" w:rsidR="00AF28F6" w:rsidRDefault="00514B5D">
      <w:pPr>
        <w:pStyle w:val="Standard"/>
      </w:pPr>
      <w:r>
        <w:t>The 4 steps are: Set, Set Up, Draw, Release.</w:t>
      </w:r>
    </w:p>
    <w:p w14:paraId="5F6267B0" w14:textId="77777777" w:rsidR="00AF28F6" w:rsidRDefault="00514B5D">
      <w:pPr>
        <w:pStyle w:val="ListParagraph"/>
        <w:numPr>
          <w:ilvl w:val="0"/>
          <w:numId w:val="2"/>
        </w:numPr>
      </w:pPr>
      <w:r>
        <w:rPr>
          <w:b/>
          <w:bCs/>
        </w:rPr>
        <w:t>Set.</w:t>
      </w:r>
      <w:r>
        <w:t xml:space="preserve"> Hold the bow arm towards the target, angled downward, ‘draw’ fingers in the hook on the string. Don’t start to draw at this stage.</w:t>
      </w:r>
    </w:p>
    <w:p w14:paraId="5D30AD8B" w14:textId="77777777" w:rsidR="00AF28F6" w:rsidRDefault="00514B5D">
      <w:pPr>
        <w:pStyle w:val="ListParagraph"/>
        <w:numPr>
          <w:ilvl w:val="0"/>
          <w:numId w:val="1"/>
        </w:numPr>
      </w:pPr>
      <w:r>
        <w:rPr>
          <w:b/>
          <w:bCs/>
        </w:rPr>
        <w:t>Set Up</w:t>
      </w:r>
      <w:r>
        <w:t>. Raise both hands, without drawing the bow, to eye level, bow arm straight. Look at your aiming point on the target.</w:t>
      </w:r>
    </w:p>
    <w:p w14:paraId="2F7E88D6" w14:textId="4C8E78A5" w:rsidR="00AF28F6" w:rsidRDefault="00514B5D">
      <w:pPr>
        <w:pStyle w:val="ListParagraph"/>
        <w:numPr>
          <w:ilvl w:val="0"/>
          <w:numId w:val="1"/>
        </w:numPr>
      </w:pPr>
      <w:r>
        <w:rPr>
          <w:b/>
          <w:bCs/>
        </w:rPr>
        <w:t>Draw</w:t>
      </w:r>
      <w:r>
        <w:t xml:space="preserve">. Lower the bow to your aiming point as you draw the arrow to the anchor point, looking along the arrow at the target. To achieve full power, </w:t>
      </w:r>
      <w:r w:rsidR="00F732D9">
        <w:t>u</w:t>
      </w:r>
      <w:r>
        <w:t>se your upper back muscles to bring your shoulder blades together to gain an extra 1/2 inch of draw length. Keep both hands steady in the aiming position. Don’t hold for more than a couple of seconds before releasing: if either hand becomes unsteady, lower to the Set position and take a few seconds to prepare again.</w:t>
      </w:r>
    </w:p>
    <w:p w14:paraId="24543D54" w14:textId="77777777" w:rsidR="00AF28F6" w:rsidRDefault="00514B5D">
      <w:pPr>
        <w:pStyle w:val="ListParagraph"/>
        <w:numPr>
          <w:ilvl w:val="0"/>
          <w:numId w:val="1"/>
        </w:numPr>
      </w:pPr>
      <w:r>
        <w:rPr>
          <w:b/>
          <w:bCs/>
        </w:rPr>
        <w:t>Release</w:t>
      </w:r>
      <w:r>
        <w:t>. Holding steady on the aiming point, allow your hook fingers to straighten and let the string go through the fingers. The string should be released smoothly from the anchor point, avoiding ‘plucking’ or losing some of the draw length. As the tension comes off your hand, your hand should move back so that it ends up, fingers straight, below your ear. The string should be released smoothly from the anchor point, avoiding ‘plucking’ or losing some of the draw length.</w:t>
      </w:r>
    </w:p>
    <w:p w14:paraId="4EC19336" w14:textId="77777777" w:rsidR="00AF28F6" w:rsidRDefault="00AF28F6">
      <w:pPr>
        <w:pStyle w:val="Standard"/>
      </w:pPr>
    </w:p>
    <w:p w14:paraId="73395455" w14:textId="77777777" w:rsidR="00AF28F6" w:rsidRDefault="00514B5D">
      <w:pPr>
        <w:pStyle w:val="Standard"/>
      </w:pPr>
      <w:r>
        <w:t>Keep exactly the same aiming point for the first few arrows. Every archer has a natural aiming bias, and the first few arrows will help you identify yours. That will guide you in ‘aiming off’ to hit the intended target position. Happy Shooting!</w:t>
      </w:r>
    </w:p>
    <w:sectPr w:rsidR="00AF28F6" w:rsidSect="007529BE">
      <w:headerReference w:type="even" r:id="rId7"/>
      <w:headerReference w:type="default" r:id="rId8"/>
      <w:footerReference w:type="even" r:id="rId9"/>
      <w:footerReference w:type="default" r:id="rId10"/>
      <w:headerReference w:type="first" r:id="rId11"/>
      <w:footerReference w:type="first" r:id="rId12"/>
      <w:pgSz w:w="11906" w:h="16838"/>
      <w:pgMar w:top="903" w:right="1134" w:bottom="851" w:left="1134" w:header="28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E23A6" w14:textId="77777777" w:rsidR="00EC06AE" w:rsidRDefault="00EC06AE">
      <w:r>
        <w:separator/>
      </w:r>
    </w:p>
  </w:endnote>
  <w:endnote w:type="continuationSeparator" w:id="0">
    <w:p w14:paraId="3DC86D29" w14:textId="77777777" w:rsidR="00EC06AE" w:rsidRDefault="00EC0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F6FB0" w14:textId="77777777" w:rsidR="00F732D9" w:rsidRDefault="00F732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BBA31" w14:textId="3FA7B2CD" w:rsidR="00F732D9" w:rsidRDefault="00F732D9">
    <w:pPr>
      <w:pStyle w:val="Footer"/>
    </w:pPr>
    <w:r>
      <w:tab/>
    </w:r>
    <w:proofErr w:type="gramStart"/>
    <w:r w:rsidRPr="00F732D9">
      <w:rPr>
        <w:color w:val="FF0000"/>
      </w:rPr>
      <w:t xml:space="preserve">v1.0  </w:t>
    </w:r>
    <w:r>
      <w:rPr>
        <w:color w:val="FF0000"/>
      </w:rPr>
      <w:tab/>
    </w:r>
    <w:proofErr w:type="gramEnd"/>
    <w:r>
      <w:t>June 2021</w:t>
    </w:r>
    <w:r>
      <w:tab/>
    </w:r>
  </w:p>
  <w:p w14:paraId="71398986" w14:textId="77777777" w:rsidR="00F732D9" w:rsidRDefault="00F732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3276F" w14:textId="77777777" w:rsidR="00F732D9" w:rsidRDefault="00F732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2016DF" w14:textId="77777777" w:rsidR="00EC06AE" w:rsidRDefault="00EC06AE">
      <w:r>
        <w:rPr>
          <w:color w:val="000000"/>
        </w:rPr>
        <w:separator/>
      </w:r>
    </w:p>
  </w:footnote>
  <w:footnote w:type="continuationSeparator" w:id="0">
    <w:p w14:paraId="38B6B203" w14:textId="77777777" w:rsidR="00EC06AE" w:rsidRDefault="00EC06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FC22A" w14:textId="77777777" w:rsidR="00F732D9" w:rsidRDefault="00F732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A420B" w14:textId="5CBDE184" w:rsidR="007529BE" w:rsidRDefault="007529BE" w:rsidP="007529BE">
    <w:pPr>
      <w:pStyle w:val="Header"/>
      <w:tabs>
        <w:tab w:val="clear" w:pos="4513"/>
        <w:tab w:val="center" w:pos="4395"/>
      </w:tabs>
      <w:rPr>
        <w:b/>
        <w:bCs/>
        <w:color w:val="649B3F"/>
        <w:sz w:val="36"/>
        <w:szCs w:val="36"/>
      </w:rPr>
    </w:pPr>
    <w:r>
      <w:rPr>
        <w:b/>
        <w:bCs/>
        <w:color w:val="649B3F"/>
        <w:sz w:val="36"/>
        <w:szCs w:val="36"/>
      </w:rPr>
      <w:t xml:space="preserve">                             </w:t>
    </w:r>
    <w:r w:rsidRPr="007529BE">
      <w:rPr>
        <w:b/>
        <w:bCs/>
        <w:color w:val="538135" w:themeColor="accent6" w:themeShade="BF"/>
        <w:sz w:val="36"/>
        <w:szCs w:val="36"/>
      </w:rPr>
      <w:t xml:space="preserve">Ledbury Archery Club   </w:t>
    </w:r>
    <w:r w:rsidRPr="007529BE">
      <w:rPr>
        <w:b/>
        <w:bCs/>
        <w:noProof/>
        <w:color w:val="538135" w:themeColor="accent6" w:themeShade="BF"/>
        <w:sz w:val="36"/>
        <w:szCs w:val="36"/>
      </w:rPr>
      <w:t xml:space="preserve">                    </w:t>
    </w:r>
    <w:r>
      <w:rPr>
        <w:b/>
        <w:bCs/>
        <w:noProof/>
        <w:color w:val="649B3F"/>
        <w:sz w:val="36"/>
        <w:szCs w:val="36"/>
      </w:rPr>
      <w:drawing>
        <wp:inline distT="0" distB="0" distL="0" distR="0" wp14:anchorId="050BE6CC" wp14:editId="34A1D516">
          <wp:extent cx="882906" cy="699770"/>
          <wp:effectExtent l="0" t="0" r="0" b="5080"/>
          <wp:docPr id="9" name="Picture 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19876" cy="729071"/>
                  </a:xfrm>
                  <a:prstGeom prst="rect">
                    <a:avLst/>
                  </a:prstGeom>
                </pic:spPr>
              </pic:pic>
            </a:graphicData>
          </a:graphic>
        </wp:inline>
      </w:drawing>
    </w:r>
    <w:r>
      <w:rPr>
        <w:b/>
        <w:bCs/>
        <w:noProof/>
        <w:color w:val="649B3F"/>
        <w:sz w:val="36"/>
        <w:szCs w:val="36"/>
      </w:rPr>
      <w:t xml:space="preserve">                  </w:t>
    </w:r>
    <w:r>
      <w:rPr>
        <w:b/>
        <w:bCs/>
        <w:color w:val="649B3F"/>
        <w:sz w:val="36"/>
        <w:szCs w:val="36"/>
      </w:rPr>
      <w:t xml:space="preserve">     </w:t>
    </w:r>
  </w:p>
  <w:p w14:paraId="75BC7A8A" w14:textId="32C1DFBD" w:rsidR="007529BE" w:rsidRPr="007529BE" w:rsidRDefault="007529BE" w:rsidP="007529BE">
    <w:pPr>
      <w:pStyle w:val="Header"/>
      <w:tabs>
        <w:tab w:val="clear" w:pos="4513"/>
        <w:tab w:val="center" w:pos="4395"/>
      </w:tabs>
      <w:rPr>
        <w:b/>
        <w:bCs/>
        <w:color w:val="649B3F"/>
        <w:sz w:val="36"/>
        <w:szCs w:val="36"/>
      </w:rPr>
    </w:pPr>
    <w:r>
      <w:rPr>
        <w:b/>
        <w:bCs/>
        <w:color w:val="649B3F"/>
        <w:sz w:val="36"/>
        <w:szCs w:val="36"/>
      </w:rPr>
      <w:t xml:space="preserve">                             </w:t>
    </w:r>
    <w:r w:rsidRPr="007529BE">
      <w:rPr>
        <w:b/>
        <w:bCs/>
      </w:rPr>
      <w:t>Beginners Course Shooting Guide</w:t>
    </w:r>
    <w:r>
      <w:rPr>
        <w:b/>
        <w:bCs/>
        <w:color w:val="649B3F"/>
        <w:sz w:val="36"/>
        <w:szCs w:val="36"/>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B334A" w14:textId="77777777" w:rsidR="00F732D9" w:rsidRDefault="00F732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614EB6"/>
    <w:multiLevelType w:val="multilevel"/>
    <w:tmpl w:val="D0968DB2"/>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abstractNumId w:val="0"/>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28F6"/>
    <w:rsid w:val="00514B5D"/>
    <w:rsid w:val="00572F5E"/>
    <w:rsid w:val="007529BE"/>
    <w:rsid w:val="00A24FDF"/>
    <w:rsid w:val="00AF28F6"/>
    <w:rsid w:val="00E8511C"/>
    <w:rsid w:val="00EC06AE"/>
    <w:rsid w:val="00F732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C67516"/>
  <w15:docId w15:val="{E3BE4685-1824-4865-A131-72C4EA1E7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Lucida Sans"/>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numbering" w:customStyle="1" w:styleId="WWNum1">
    <w:name w:val="WWNum1"/>
    <w:basedOn w:val="NoList"/>
    <w:pPr>
      <w:numPr>
        <w:numId w:val="1"/>
      </w:numPr>
    </w:pPr>
  </w:style>
  <w:style w:type="paragraph" w:styleId="Header">
    <w:name w:val="header"/>
    <w:basedOn w:val="Normal"/>
    <w:link w:val="HeaderChar"/>
    <w:uiPriority w:val="99"/>
    <w:unhideWhenUsed/>
    <w:rsid w:val="007529BE"/>
    <w:pPr>
      <w:tabs>
        <w:tab w:val="center" w:pos="4513"/>
        <w:tab w:val="right" w:pos="9026"/>
      </w:tabs>
    </w:pPr>
    <w:rPr>
      <w:rFonts w:cs="Mangal"/>
      <w:szCs w:val="21"/>
    </w:rPr>
  </w:style>
  <w:style w:type="character" w:customStyle="1" w:styleId="HeaderChar">
    <w:name w:val="Header Char"/>
    <w:basedOn w:val="DefaultParagraphFont"/>
    <w:link w:val="Header"/>
    <w:uiPriority w:val="99"/>
    <w:rsid w:val="007529BE"/>
    <w:rPr>
      <w:rFonts w:cs="Mangal"/>
      <w:szCs w:val="21"/>
    </w:rPr>
  </w:style>
  <w:style w:type="paragraph" w:styleId="Footer">
    <w:name w:val="footer"/>
    <w:basedOn w:val="Normal"/>
    <w:link w:val="FooterChar"/>
    <w:uiPriority w:val="99"/>
    <w:unhideWhenUsed/>
    <w:rsid w:val="007529BE"/>
    <w:pPr>
      <w:tabs>
        <w:tab w:val="center" w:pos="4513"/>
        <w:tab w:val="right" w:pos="9026"/>
      </w:tabs>
    </w:pPr>
    <w:rPr>
      <w:rFonts w:cs="Mangal"/>
      <w:szCs w:val="21"/>
    </w:rPr>
  </w:style>
  <w:style w:type="character" w:customStyle="1" w:styleId="FooterChar">
    <w:name w:val="Footer Char"/>
    <w:basedOn w:val="DefaultParagraphFont"/>
    <w:link w:val="Footer"/>
    <w:uiPriority w:val="99"/>
    <w:rsid w:val="007529BE"/>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533</Words>
  <Characters>3041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Belsham</dc:creator>
  <cp:lastModifiedBy>Mark</cp:lastModifiedBy>
  <cp:revision>2</cp:revision>
  <cp:lastPrinted>2021-06-23T15:33:00Z</cp:lastPrinted>
  <dcterms:created xsi:type="dcterms:W3CDTF">2021-06-25T05:28:00Z</dcterms:created>
  <dcterms:modified xsi:type="dcterms:W3CDTF">2021-06-25T05:28:00Z</dcterms:modified>
</cp:coreProperties>
</file>